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BE5E31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BE5E31" w:rsidRDefault="001F3CCA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637AE3"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024" w:rsidRPr="00BE5E31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 Байкаловского муниципального района</w:t>
      </w:r>
      <w:r w:rsidR="00637AE3"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</w:t>
      </w:r>
      <w:proofErr w:type="gramStart"/>
      <w:r w:rsidR="00AA6854"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23C13"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>орядка</w:t>
      </w:r>
      <w:r w:rsidR="00AA6854"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использования бюджетных ассигнований резервного фонда Администрации</w:t>
      </w:r>
      <w:proofErr w:type="gramEnd"/>
      <w:r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637AE3"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="00BE5E31"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ликвидации чрезвычайных ситуаций природного и техногенного характера</w:t>
      </w:r>
      <w:r w:rsidRPr="00BE5E3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41024" w:rsidRPr="00BE5E31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BE5E31" w:rsidRDefault="001F3CCA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постановления Администрации Байкаловского муниципального района </w:t>
      </w:r>
      <w:r w:rsidR="00575A8E" w:rsidRPr="00BE5E3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D7443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вердловской области </w:t>
      </w:r>
      <w:r w:rsidR="00BE5E31" w:rsidRPr="00BE5E3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использования бюджетных ассигнований резервного фонда Администрации Байкаловского муниципального района Свердловской области для ликвидации чрезвычайных ситуаций природного и техногенного характера»</w:t>
      </w:r>
      <w:r w:rsidR="00637AE3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BE5E31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="00841024" w:rsidRPr="00BE5E31">
        <w:rPr>
          <w:rFonts w:ascii="Times New Roman" w:hAnsi="Times New Roman"/>
          <w:sz w:val="28"/>
          <w:szCs w:val="28"/>
          <w:lang w:eastAsia="ru-RU"/>
        </w:rPr>
        <w:t xml:space="preserve"> и муниципальных образований», </w:t>
      </w:r>
      <w:r w:rsidR="00841024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BE5E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Положения о бюджетном процессе в Байкаловско</w:t>
      </w:r>
      <w:r w:rsidR="00B0723D" w:rsidRPr="00BE5E31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 w:rsidRPr="00BE5E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BE5E31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10.12.2021 №18 и</w:t>
      </w:r>
      <w:r w:rsidR="00841024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637AE3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 w:rsidRPr="00BE5E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BE5E31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31.03.2022 №55.</w:t>
      </w:r>
    </w:p>
    <w:p w:rsidR="00841024" w:rsidRPr="00BE5E31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E5E3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41024" w:rsidRPr="002B415A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Администрацией Байкаловского муниципального района </w:t>
      </w:r>
      <w:r w:rsidR="00637AE3" w:rsidRP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2B415A" w:rsidRPr="002B415A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D912B0" w:rsidRPr="002B41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415A" w:rsidRPr="002B415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D912B0" w:rsidRPr="002B41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415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415A" w:rsidRPr="002B41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2B415A" w:rsidRPr="002B415A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документы:</w:t>
      </w:r>
    </w:p>
    <w:p w:rsidR="00841024" w:rsidRPr="00BE5E31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>- проект постановления Администрации Байкаловского муниципального района</w:t>
      </w:r>
      <w:r w:rsidR="00637AE3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5E31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proofErr w:type="gramStart"/>
      <w:r w:rsidR="00BE5E31" w:rsidRPr="00BE5E31">
        <w:rPr>
          <w:rFonts w:ascii="Times New Roman" w:eastAsia="Times New Roman" w:hAnsi="Times New Roman"/>
          <w:sz w:val="28"/>
          <w:szCs w:val="28"/>
          <w:lang w:eastAsia="ru-RU"/>
        </w:rPr>
        <w:t>порядка использования бюджетных ассигнований резервного фонда Администрации</w:t>
      </w:r>
      <w:proofErr w:type="gramEnd"/>
      <w:r w:rsidR="00BE5E31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Свердловской области для ликвидации чрезвычайных ситуаций природного и техногенного характера»</w:t>
      </w:r>
      <w:r w:rsidR="00AA6854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76302" w:rsidRPr="00BE5E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BE5E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>остановления);</w:t>
      </w:r>
    </w:p>
    <w:p w:rsidR="00B81DF8" w:rsidRPr="00BE5E31" w:rsidRDefault="00841024" w:rsidP="00B81D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70A3A" w:rsidRPr="00BE5E3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41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23C13" w:rsidRPr="00BE5E31">
        <w:rPr>
          <w:rFonts w:ascii="Times New Roman" w:eastAsia="Times New Roman" w:hAnsi="Times New Roman"/>
          <w:sz w:val="28"/>
          <w:szCs w:val="28"/>
          <w:lang w:eastAsia="ru-RU"/>
        </w:rPr>
        <w:t>орядк</w:t>
      </w:r>
      <w:r w:rsidR="002B415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23C13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5E31" w:rsidRPr="00BE5E31">
        <w:rPr>
          <w:rFonts w:ascii="Times New Roman" w:eastAsia="Times New Roman" w:hAnsi="Times New Roman"/>
          <w:sz w:val="28"/>
          <w:szCs w:val="28"/>
          <w:lang w:eastAsia="ru-RU"/>
        </w:rPr>
        <w:t>использования бюджетных ассигнований резервного фонда Администрации</w:t>
      </w:r>
      <w:proofErr w:type="gramEnd"/>
      <w:r w:rsidR="00BE5E31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Свердловской области для ликвидации чрезвычайных ситуаций природного и техногенного характера</w:t>
      </w:r>
      <w:r w:rsidR="00AA6854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76302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E76302" w:rsidRPr="00BE5E31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854" w:rsidRPr="00BE5E31">
        <w:rPr>
          <w:rFonts w:ascii="Times New Roman" w:eastAsia="Times New Roman" w:hAnsi="Times New Roman"/>
          <w:sz w:val="28"/>
          <w:szCs w:val="28"/>
          <w:lang w:eastAsia="ru-RU"/>
        </w:rPr>
        <w:t>использования бюджетных ассигнований резервного фонда</w:t>
      </w:r>
      <w:r w:rsidR="00BE5E31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ликвидации ЧС</w:t>
      </w:r>
      <w:r w:rsidR="00AA6854" w:rsidRPr="00BE5E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41024" w:rsidRPr="00BE5E31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BE5E31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BE5E31" w:rsidRDefault="00841024" w:rsidP="00BE5E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BE5E31" w:rsidRDefault="00BE5E31" w:rsidP="00BE5E3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Федеральный закон от 21.12.1994 №68-ФЗ «О защите населения и территорий от чрезвычайных ситуаций природного и техногенного характера» (далее - Федеральный закон от 21.12.1994 №68-ФЗ);</w:t>
      </w:r>
    </w:p>
    <w:p w:rsidR="00BE5E31" w:rsidRDefault="00BE5E31" w:rsidP="00BE5E3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Pr="00BE5E31">
        <w:rPr>
          <w:rFonts w:ascii="Times New Roman" w:eastAsiaTheme="minorHAnsi" w:hAnsi="Times New Roman"/>
          <w:sz w:val="28"/>
          <w:szCs w:val="28"/>
        </w:rPr>
        <w:t xml:space="preserve">Постановление Правительства РФ от 30.12.2003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BE5E31">
        <w:rPr>
          <w:rFonts w:ascii="Times New Roman" w:eastAsiaTheme="minorHAnsi" w:hAnsi="Times New Roman"/>
          <w:sz w:val="28"/>
          <w:szCs w:val="28"/>
        </w:rPr>
        <w:t>794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BE5E31">
        <w:rPr>
          <w:rFonts w:ascii="Times New Roman" w:eastAsiaTheme="minorHAnsi" w:hAnsi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BE5E31" w:rsidRDefault="00BE5E31" w:rsidP="00BE5E3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E5E31">
        <w:rPr>
          <w:rFonts w:ascii="Times New Roman" w:eastAsiaTheme="minorHAnsi" w:hAnsi="Times New Roman"/>
          <w:sz w:val="28"/>
          <w:szCs w:val="28"/>
        </w:rPr>
        <w:t xml:space="preserve">Закон Свердловской области от 27.12.2004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BE5E31">
        <w:rPr>
          <w:rFonts w:ascii="Times New Roman" w:eastAsiaTheme="minorHAnsi" w:hAnsi="Times New Roman"/>
          <w:sz w:val="28"/>
          <w:szCs w:val="28"/>
        </w:rPr>
        <w:t>221-ОЗ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BE5E31">
        <w:rPr>
          <w:rFonts w:ascii="Times New Roman" w:eastAsiaTheme="minorHAnsi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 в Свердловской области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A16D14">
        <w:rPr>
          <w:rFonts w:ascii="Times New Roman" w:eastAsiaTheme="minorHAnsi" w:hAnsi="Times New Roman"/>
          <w:sz w:val="28"/>
          <w:szCs w:val="28"/>
        </w:rPr>
        <w:t xml:space="preserve"> (далее - </w:t>
      </w:r>
      <w:r w:rsidR="00A16D14" w:rsidRPr="00BE5E31">
        <w:rPr>
          <w:rFonts w:ascii="Times New Roman" w:eastAsiaTheme="minorHAnsi" w:hAnsi="Times New Roman"/>
          <w:sz w:val="28"/>
          <w:szCs w:val="28"/>
        </w:rPr>
        <w:t xml:space="preserve">Закон Свердловской области от 27.12.2004 </w:t>
      </w:r>
      <w:r w:rsidR="00A16D14">
        <w:rPr>
          <w:rFonts w:ascii="Times New Roman" w:eastAsiaTheme="minorHAnsi" w:hAnsi="Times New Roman"/>
          <w:sz w:val="28"/>
          <w:szCs w:val="28"/>
        </w:rPr>
        <w:t>№</w:t>
      </w:r>
      <w:r w:rsidR="00A16D14" w:rsidRPr="00BE5E31">
        <w:rPr>
          <w:rFonts w:ascii="Times New Roman" w:eastAsiaTheme="minorHAnsi" w:hAnsi="Times New Roman"/>
          <w:sz w:val="28"/>
          <w:szCs w:val="28"/>
        </w:rPr>
        <w:t>221-ОЗ</w:t>
      </w:r>
      <w:r w:rsidR="00A16D14">
        <w:rPr>
          <w:rFonts w:ascii="Times New Roman" w:eastAsiaTheme="minorHAnsi" w:hAnsi="Times New Roman"/>
          <w:sz w:val="28"/>
          <w:szCs w:val="28"/>
        </w:rPr>
        <w:t>);</w:t>
      </w:r>
    </w:p>
    <w:p w:rsidR="00C124DD" w:rsidRPr="00BE5E31" w:rsidRDefault="00D0531F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>- Положение о бюджетном процессе в Байкаловском муниципальном районе Свердловской области, утвержденное Решением Думы Байкаловского муниципального района Свердловской области от 10.12.2021 №18</w:t>
      </w:r>
      <w:r w:rsidR="00357623" w:rsidRPr="00BE5E3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 о бюджетном процессе)</w:t>
      </w: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531F" w:rsidRPr="00BE5E31" w:rsidRDefault="00D0531F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6302" w:rsidRPr="001F3CCA" w:rsidRDefault="00E76302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CC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41024" w:rsidRPr="00A16D14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D14" w:rsidRDefault="00B81DF8" w:rsidP="00A16D1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9F73B8" w:rsidRPr="00A16D1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A16D14" w:rsidRPr="00BE5E31">
        <w:rPr>
          <w:rFonts w:ascii="Times New Roman" w:eastAsia="Times New Roman" w:hAnsi="Times New Roman"/>
          <w:sz w:val="28"/>
          <w:szCs w:val="28"/>
          <w:lang w:eastAsia="ru-RU"/>
        </w:rPr>
        <w:t>использования бюджетных ассигнований резервного фонда для ликвидации ЧС</w:t>
      </w:r>
      <w:r w:rsidR="00A16D14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302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6B5E1A" w:rsidRPr="00A16D1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</w:t>
      </w:r>
      <w:r w:rsidR="006B5E1A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302" w:rsidRPr="00A16D14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C124DD" w:rsidRPr="00A16D14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E76302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БК РФ</w:t>
      </w:r>
      <w:r w:rsidR="00A16D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ст.9 Положения о бюджетном процессе, </w:t>
      </w:r>
      <w:r w:rsidR="00A16D14">
        <w:rPr>
          <w:rFonts w:ascii="Times New Roman" w:eastAsia="Times New Roman" w:hAnsi="Times New Roman"/>
          <w:sz w:val="28"/>
          <w:szCs w:val="28"/>
          <w:lang w:eastAsia="ru-RU"/>
        </w:rPr>
        <w:t>с целью осуществления полномочий</w:t>
      </w:r>
      <w:r w:rsid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5A" w:rsidRPr="002B415A">
        <w:rPr>
          <w:rFonts w:ascii="Times New Roman" w:eastAsia="Times New Roman" w:hAnsi="Times New Roman"/>
          <w:sz w:val="28"/>
          <w:szCs w:val="28"/>
          <w:lang w:eastAsia="ru-RU"/>
        </w:rPr>
        <w:t>в области защиты населения и территорий от чрезвычайных ситуаций</w:t>
      </w:r>
      <w:r w:rsid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установленных ст.11 </w:t>
      </w:r>
      <w:r w:rsidR="00A16D14">
        <w:rPr>
          <w:rFonts w:ascii="Times New Roman" w:eastAsiaTheme="minorHAnsi" w:hAnsi="Times New Roman"/>
          <w:sz w:val="28"/>
          <w:szCs w:val="28"/>
        </w:rPr>
        <w:t xml:space="preserve">Федерального закона от 21.12.1994 №68-ФЗ и ст.11 </w:t>
      </w:r>
      <w:r w:rsidR="00A16D14" w:rsidRPr="00BE5E31">
        <w:rPr>
          <w:rFonts w:ascii="Times New Roman" w:eastAsiaTheme="minorHAnsi" w:hAnsi="Times New Roman"/>
          <w:sz w:val="28"/>
          <w:szCs w:val="28"/>
        </w:rPr>
        <w:t>Закон</w:t>
      </w:r>
      <w:r w:rsidR="00A16D14">
        <w:rPr>
          <w:rFonts w:ascii="Times New Roman" w:eastAsiaTheme="minorHAnsi" w:hAnsi="Times New Roman"/>
          <w:sz w:val="28"/>
          <w:szCs w:val="28"/>
        </w:rPr>
        <w:t>а</w:t>
      </w:r>
      <w:r w:rsidR="00A16D14" w:rsidRPr="00BE5E31">
        <w:rPr>
          <w:rFonts w:ascii="Times New Roman" w:eastAsiaTheme="minorHAnsi" w:hAnsi="Times New Roman"/>
          <w:sz w:val="28"/>
          <w:szCs w:val="28"/>
        </w:rPr>
        <w:t xml:space="preserve"> Свердловской области от 27.12.2004 </w:t>
      </w:r>
      <w:r w:rsidR="00A16D14">
        <w:rPr>
          <w:rFonts w:ascii="Times New Roman" w:eastAsiaTheme="minorHAnsi" w:hAnsi="Times New Roman"/>
          <w:sz w:val="28"/>
          <w:szCs w:val="28"/>
        </w:rPr>
        <w:t>№</w:t>
      </w:r>
      <w:r w:rsidR="00A16D14" w:rsidRPr="00BE5E31">
        <w:rPr>
          <w:rFonts w:ascii="Times New Roman" w:eastAsiaTheme="minorHAnsi" w:hAnsi="Times New Roman"/>
          <w:sz w:val="28"/>
          <w:szCs w:val="28"/>
        </w:rPr>
        <w:t>221-ОЗ</w:t>
      </w:r>
      <w:r w:rsidR="00A16D14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C124DD" w:rsidRPr="00A16D14" w:rsidRDefault="00A16D14" w:rsidP="006B5E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 п</w:t>
      </w:r>
      <w:r w:rsidRPr="00A16D14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</w:t>
      </w: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>использования бюджетных ассигнований резервного фонда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5E31">
        <w:rPr>
          <w:rFonts w:ascii="Times New Roman" w:eastAsia="Times New Roman" w:hAnsi="Times New Roman"/>
          <w:sz w:val="28"/>
          <w:szCs w:val="28"/>
          <w:lang w:eastAsia="ru-RU"/>
        </w:rPr>
        <w:t>для ликвидации 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цели, условия</w:t>
      </w:r>
      <w:r w:rsidR="00A820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выделения и использования бюджетных ассигнований резервного фонда Администрации Байкаловского муниципального района Свердловской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ликвидации чрезвычайных ситуаций природного и техногенного характера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6D14" w:rsidRDefault="00A16D14" w:rsidP="00A16D1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D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B5E1A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>Средства резервного фонда, согласно п.</w:t>
      </w:r>
      <w:r w:rsidRPr="00A16D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302" w:rsidRPr="00A16D14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76302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E1A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C124DD" w:rsidRPr="00A16D14">
        <w:rPr>
          <w:rFonts w:ascii="Times New Roman" w:eastAsia="Times New Roman" w:hAnsi="Times New Roman"/>
          <w:sz w:val="28"/>
          <w:szCs w:val="28"/>
          <w:lang w:eastAsia="ru-RU"/>
        </w:rPr>
        <w:t>использования бюджетных ассигнований резервного фонда</w:t>
      </w:r>
      <w:r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ликвидации ЧС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>, направляются на финансовое об</w:t>
      </w:r>
      <w:r w:rsidR="004439B0" w:rsidRPr="00A16D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="004439B0" w:rsidRPr="00A16D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чение </w:t>
      </w:r>
      <w:r w:rsidRPr="00A16D14">
        <w:rPr>
          <w:rFonts w:ascii="Times New Roman" w:eastAsia="Times New Roman" w:hAnsi="Times New Roman"/>
          <w:sz w:val="28"/>
          <w:szCs w:val="28"/>
          <w:lang w:eastAsia="ru-RU"/>
        </w:rPr>
        <w:t>мер, направленных на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ликвидаци</w:t>
      </w:r>
      <w:r w:rsidRPr="00A16D1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57623"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 чрезвычайных ситуаций</w:t>
      </w:r>
      <w:r w:rsidRPr="00A16D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характера.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финансируемых мероприятий установлен в п.3 </w:t>
      </w:r>
      <w:r w:rsidRPr="00A16D14">
        <w:rPr>
          <w:rFonts w:ascii="Times New Roman" w:eastAsia="Times New Roman" w:hAnsi="Times New Roman"/>
          <w:sz w:val="28"/>
          <w:szCs w:val="28"/>
          <w:lang w:eastAsia="ru-RU"/>
        </w:rPr>
        <w:t>проекта Порядка использования бюджетных ассигнований резервного фонда для ликвидации 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6DB2" w:rsidRPr="001F3CCA" w:rsidRDefault="00B16DB2" w:rsidP="00B16DB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CC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D2B41" w:rsidRPr="001F3C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CCA">
        <w:rPr>
          <w:rFonts w:ascii="Times New Roman" w:hAnsi="Times New Roman"/>
          <w:sz w:val="28"/>
          <w:szCs w:val="28"/>
          <w:lang w:eastAsia="ru-RU"/>
        </w:rPr>
        <w:t>С целью обеспечения полноты правового регулирования рекомендуем:</w:t>
      </w:r>
    </w:p>
    <w:p w:rsidR="00B16DB2" w:rsidRPr="001F3CCA" w:rsidRDefault="00B16DB2" w:rsidP="00B16DB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F3CCA">
        <w:rPr>
          <w:rFonts w:ascii="Times New Roman" w:hAnsi="Times New Roman"/>
          <w:sz w:val="28"/>
          <w:szCs w:val="28"/>
          <w:lang w:eastAsia="ru-RU"/>
        </w:rPr>
        <w:t xml:space="preserve">- исключить пп.5 п.3 </w:t>
      </w:r>
      <w:r w:rsidRPr="001F3CC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F3CCA">
        <w:rPr>
          <w:rFonts w:ascii="Times New Roman" w:hAnsi="Times New Roman"/>
          <w:sz w:val="28"/>
          <w:szCs w:val="28"/>
          <w:lang w:eastAsia="ru-RU"/>
        </w:rPr>
        <w:t xml:space="preserve">роекта </w:t>
      </w:r>
      <w:r w:rsidRPr="001F3CCA">
        <w:rPr>
          <w:rFonts w:ascii="Times New Roman" w:eastAsia="Times New Roman" w:hAnsi="Times New Roman"/>
          <w:sz w:val="28"/>
          <w:szCs w:val="28"/>
          <w:lang w:eastAsia="ru-RU"/>
        </w:rPr>
        <w:t>Порядка использования бюджетных ассигнований резервного фонда для ликвидации ЧС, который дублирует по своему содержанию пп.3 п.3 данного п</w:t>
      </w:r>
      <w:r w:rsidRPr="001F3CCA">
        <w:rPr>
          <w:rFonts w:ascii="Times New Roman" w:hAnsi="Times New Roman"/>
          <w:sz w:val="28"/>
          <w:szCs w:val="28"/>
          <w:lang w:eastAsia="ru-RU"/>
        </w:rPr>
        <w:t>роекта</w:t>
      </w:r>
      <w:r w:rsidRPr="001F3CC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11768" w:rsidRPr="001F3CCA" w:rsidRDefault="00B16DB2" w:rsidP="00711768">
      <w:pPr>
        <w:spacing w:after="0" w:line="240" w:lineRule="auto"/>
        <w:ind w:right="-1" w:firstLine="567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r w:rsidRPr="001F3CC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11768" w:rsidRPr="001F3CC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D2B41" w:rsidRPr="001F3CCA">
        <w:rPr>
          <w:rFonts w:ascii="Times New Roman" w:hAnsi="Times New Roman"/>
          <w:sz w:val="28"/>
          <w:szCs w:val="28"/>
          <w:lang w:eastAsia="ru-RU"/>
        </w:rPr>
        <w:t xml:space="preserve">роект </w:t>
      </w:r>
      <w:r w:rsidR="007D2B41" w:rsidRPr="001F3CC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использования бюджетных ассигнований резервного фонда </w:t>
      </w:r>
      <w:r w:rsidRPr="001F3CC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ликвидации ЧС </w:t>
      </w:r>
      <w:r w:rsidR="007D2B41" w:rsidRPr="001F3CCA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</w:t>
      </w:r>
      <w:r w:rsidR="00711768" w:rsidRPr="001F3CC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054FD1" w:rsidRPr="001F3CCA">
        <w:rPr>
          <w:rFonts w:ascii="Times New Roman" w:hAnsi="Times New Roman"/>
          <w:sz w:val="28"/>
          <w:szCs w:val="28"/>
        </w:rPr>
        <w:t>«Средства резервного фонда, предоставленные в соответствии с распоряжением Администрации Байкаловского муниципального района Свердловской области, подлежат использованию в течение финансового года. При неполном использовании или неиспользовании в текущем финансовом году  средств, выделенных за счет средств резервного фонда, имеющих целевое назначение, неиспользованный остаток ассигнований подлежит возврату в местный бюджет</w:t>
      </w:r>
      <w:proofErr w:type="gramStart"/>
      <w:r w:rsidR="00054FD1" w:rsidRPr="001F3CCA">
        <w:rPr>
          <w:rFonts w:ascii="Times New Roman" w:hAnsi="Times New Roman"/>
          <w:sz w:val="28"/>
          <w:szCs w:val="28"/>
        </w:rPr>
        <w:t>.».</w:t>
      </w:r>
      <w:proofErr w:type="gramEnd"/>
    </w:p>
    <w:p w:rsidR="00A901BF" w:rsidRPr="001F3CCA" w:rsidRDefault="00A901BF" w:rsidP="00BE18F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pacing w:val="-1"/>
          <w:sz w:val="28"/>
          <w:szCs w:val="28"/>
          <w:lang w:eastAsia="ru-RU"/>
        </w:rPr>
      </w:pPr>
    </w:p>
    <w:p w:rsidR="009B4C89" w:rsidRPr="00BE5E31" w:rsidRDefault="009B4C89" w:rsidP="00BE18F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pacing w:val="-1"/>
          <w:sz w:val="28"/>
          <w:szCs w:val="28"/>
          <w:lang w:eastAsia="ru-RU"/>
        </w:rPr>
      </w:pPr>
    </w:p>
    <w:p w:rsidR="00841024" w:rsidRPr="002B415A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9F5" w:rsidRPr="00B16DB2" w:rsidRDefault="00841024" w:rsidP="005A07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5A">
        <w:rPr>
          <w:rFonts w:ascii="Times New Roman" w:hAnsi="Times New Roman"/>
          <w:sz w:val="28"/>
          <w:szCs w:val="28"/>
        </w:rPr>
        <w:lastRenderedPageBreak/>
        <w:t>С учетом изложенного,</w:t>
      </w:r>
      <w:r w:rsidRP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443" w:rsidRP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C124DD" w:rsidRP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Байкаловского муниципального района Свердловской области </w:t>
      </w:r>
      <w:r w:rsidR="002B415A" w:rsidRP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proofErr w:type="gramStart"/>
      <w:r w:rsidR="002B415A" w:rsidRPr="002B415A">
        <w:rPr>
          <w:rFonts w:ascii="Times New Roman" w:eastAsia="Times New Roman" w:hAnsi="Times New Roman"/>
          <w:sz w:val="28"/>
          <w:szCs w:val="28"/>
          <w:lang w:eastAsia="ru-RU"/>
        </w:rPr>
        <w:t>порядка использования бюджетных ассигнований резервного фонда Администрации</w:t>
      </w:r>
      <w:proofErr w:type="gramEnd"/>
      <w:r w:rsidR="002B415A" w:rsidRPr="002B4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5A" w:rsidRPr="00B16DB2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 для ликвидации чрезвычайных ситуаций природного и техногенного характера»</w:t>
      </w:r>
      <w:r w:rsidR="005649F5" w:rsidRPr="00B16D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DE1" w:rsidRPr="00B16DB2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 </w:t>
      </w:r>
      <w:r w:rsidR="005649F5" w:rsidRPr="00B16DB2">
        <w:rPr>
          <w:rFonts w:ascii="Times New Roman" w:eastAsia="Times New Roman" w:hAnsi="Times New Roman"/>
          <w:sz w:val="28"/>
          <w:szCs w:val="28"/>
          <w:lang w:eastAsia="ru-RU"/>
        </w:rPr>
        <w:t>доработк</w:t>
      </w:r>
      <w:r w:rsidR="00E51DE1" w:rsidRPr="00B16D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49F5" w:rsidRPr="00B16D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BE5E31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841024" w:rsidRPr="00BE5E31" w:rsidSect="00FD7443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62" w:rsidRDefault="001A4862" w:rsidP="00B72D3E">
      <w:pPr>
        <w:spacing w:after="0" w:line="240" w:lineRule="auto"/>
      </w:pPr>
      <w:r>
        <w:separator/>
      </w:r>
    </w:p>
  </w:endnote>
  <w:endnote w:type="continuationSeparator" w:id="0">
    <w:p w:rsidR="001A4862" w:rsidRDefault="001A4862" w:rsidP="00B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4291"/>
      <w:docPartObj>
        <w:docPartGallery w:val="Page Numbers (Bottom of Page)"/>
        <w:docPartUnique/>
      </w:docPartObj>
    </w:sdtPr>
    <w:sdtEndPr/>
    <w:sdtContent>
      <w:p w:rsidR="00B72D3E" w:rsidRDefault="00B7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CCA">
          <w:rPr>
            <w:noProof/>
          </w:rPr>
          <w:t>2</w:t>
        </w:r>
        <w:r>
          <w:fldChar w:fldCharType="end"/>
        </w:r>
      </w:p>
    </w:sdtContent>
  </w:sdt>
  <w:p w:rsidR="00B72D3E" w:rsidRDefault="00B72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62" w:rsidRDefault="001A4862" w:rsidP="00B72D3E">
      <w:pPr>
        <w:spacing w:after="0" w:line="240" w:lineRule="auto"/>
      </w:pPr>
      <w:r>
        <w:separator/>
      </w:r>
    </w:p>
  </w:footnote>
  <w:footnote w:type="continuationSeparator" w:id="0">
    <w:p w:rsidR="001A4862" w:rsidRDefault="001A4862" w:rsidP="00B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26F2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4FD1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3F5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AE5"/>
    <w:rsid w:val="00134EBD"/>
    <w:rsid w:val="00140E4C"/>
    <w:rsid w:val="0014197C"/>
    <w:rsid w:val="00141D86"/>
    <w:rsid w:val="0014233F"/>
    <w:rsid w:val="001459C5"/>
    <w:rsid w:val="00145CB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4862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3CCA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15A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57623"/>
    <w:rsid w:val="003609DA"/>
    <w:rsid w:val="00363495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15C08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39B0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38D4"/>
    <w:rsid w:val="004A1410"/>
    <w:rsid w:val="004B02B2"/>
    <w:rsid w:val="004B089D"/>
    <w:rsid w:val="004B117A"/>
    <w:rsid w:val="004B2B96"/>
    <w:rsid w:val="004B3876"/>
    <w:rsid w:val="004B5582"/>
    <w:rsid w:val="004B6A34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115BC"/>
    <w:rsid w:val="005117B9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865"/>
    <w:rsid w:val="00555C00"/>
    <w:rsid w:val="0056021E"/>
    <w:rsid w:val="00562AF8"/>
    <w:rsid w:val="005649F5"/>
    <w:rsid w:val="00565973"/>
    <w:rsid w:val="005669E2"/>
    <w:rsid w:val="0057269F"/>
    <w:rsid w:val="005740CE"/>
    <w:rsid w:val="00575A8E"/>
    <w:rsid w:val="00577979"/>
    <w:rsid w:val="00577CF4"/>
    <w:rsid w:val="005822C3"/>
    <w:rsid w:val="005869E3"/>
    <w:rsid w:val="00587FC2"/>
    <w:rsid w:val="00591CC2"/>
    <w:rsid w:val="005969CF"/>
    <w:rsid w:val="005A0704"/>
    <w:rsid w:val="005A268F"/>
    <w:rsid w:val="005A37BE"/>
    <w:rsid w:val="005A49DB"/>
    <w:rsid w:val="005A705B"/>
    <w:rsid w:val="005B1E8B"/>
    <w:rsid w:val="005B61FD"/>
    <w:rsid w:val="005B6969"/>
    <w:rsid w:val="005B69D1"/>
    <w:rsid w:val="005C3A4C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1F3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228A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2240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44EB"/>
    <w:rsid w:val="006B5E1A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768"/>
    <w:rsid w:val="00711F24"/>
    <w:rsid w:val="007157A1"/>
    <w:rsid w:val="00716540"/>
    <w:rsid w:val="00716D65"/>
    <w:rsid w:val="0072054A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64ED1"/>
    <w:rsid w:val="00771054"/>
    <w:rsid w:val="00773548"/>
    <w:rsid w:val="00773E91"/>
    <w:rsid w:val="00775100"/>
    <w:rsid w:val="007757CF"/>
    <w:rsid w:val="00775DA3"/>
    <w:rsid w:val="00775E78"/>
    <w:rsid w:val="0077616F"/>
    <w:rsid w:val="00776A63"/>
    <w:rsid w:val="00776E89"/>
    <w:rsid w:val="0078080F"/>
    <w:rsid w:val="00782846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2B41"/>
    <w:rsid w:val="007D5469"/>
    <w:rsid w:val="007D619D"/>
    <w:rsid w:val="007D71A8"/>
    <w:rsid w:val="007E02AD"/>
    <w:rsid w:val="007E0974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3ABD"/>
    <w:rsid w:val="008D52E9"/>
    <w:rsid w:val="008D7248"/>
    <w:rsid w:val="008E041D"/>
    <w:rsid w:val="008E056D"/>
    <w:rsid w:val="008E31A2"/>
    <w:rsid w:val="008E5235"/>
    <w:rsid w:val="008E5975"/>
    <w:rsid w:val="008E6623"/>
    <w:rsid w:val="008E721B"/>
    <w:rsid w:val="008F0619"/>
    <w:rsid w:val="008F133B"/>
    <w:rsid w:val="008F214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2FE6"/>
    <w:rsid w:val="00933FB9"/>
    <w:rsid w:val="0094013A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4C89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5115"/>
    <w:rsid w:val="00A05A88"/>
    <w:rsid w:val="00A0620C"/>
    <w:rsid w:val="00A07534"/>
    <w:rsid w:val="00A16D14"/>
    <w:rsid w:val="00A2043D"/>
    <w:rsid w:val="00A20F18"/>
    <w:rsid w:val="00A2254C"/>
    <w:rsid w:val="00A229A7"/>
    <w:rsid w:val="00A253CF"/>
    <w:rsid w:val="00A25B6B"/>
    <w:rsid w:val="00A265B6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3F93"/>
    <w:rsid w:val="00A757B9"/>
    <w:rsid w:val="00A75D9B"/>
    <w:rsid w:val="00A76B7B"/>
    <w:rsid w:val="00A76E7B"/>
    <w:rsid w:val="00A778F1"/>
    <w:rsid w:val="00A8018B"/>
    <w:rsid w:val="00A81B99"/>
    <w:rsid w:val="00A81CC0"/>
    <w:rsid w:val="00A82077"/>
    <w:rsid w:val="00A82572"/>
    <w:rsid w:val="00A82BE5"/>
    <w:rsid w:val="00A8323D"/>
    <w:rsid w:val="00A83E34"/>
    <w:rsid w:val="00A901BF"/>
    <w:rsid w:val="00A906BA"/>
    <w:rsid w:val="00A916AC"/>
    <w:rsid w:val="00A9568C"/>
    <w:rsid w:val="00AA104F"/>
    <w:rsid w:val="00AA6854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361C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6DB2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2D3E"/>
    <w:rsid w:val="00B74BFA"/>
    <w:rsid w:val="00B761A5"/>
    <w:rsid w:val="00B763AE"/>
    <w:rsid w:val="00B807F9"/>
    <w:rsid w:val="00B81DF8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8FE"/>
    <w:rsid w:val="00BE1983"/>
    <w:rsid w:val="00BE31D1"/>
    <w:rsid w:val="00BE5E31"/>
    <w:rsid w:val="00BE6E96"/>
    <w:rsid w:val="00BF2F65"/>
    <w:rsid w:val="00BF374F"/>
    <w:rsid w:val="00BF4D12"/>
    <w:rsid w:val="00BF62C9"/>
    <w:rsid w:val="00BF7D5F"/>
    <w:rsid w:val="00C0667A"/>
    <w:rsid w:val="00C10E9A"/>
    <w:rsid w:val="00C11215"/>
    <w:rsid w:val="00C124DD"/>
    <w:rsid w:val="00C1293A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131E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0531F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467B"/>
    <w:rsid w:val="00DC5C27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2CE9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6302"/>
    <w:rsid w:val="00E773A3"/>
    <w:rsid w:val="00E82F20"/>
    <w:rsid w:val="00E84F4C"/>
    <w:rsid w:val="00E91A63"/>
    <w:rsid w:val="00E9368D"/>
    <w:rsid w:val="00EA0151"/>
    <w:rsid w:val="00EA1B3C"/>
    <w:rsid w:val="00EA208D"/>
    <w:rsid w:val="00EA23C6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3A7"/>
    <w:rsid w:val="00ED36A3"/>
    <w:rsid w:val="00ED477B"/>
    <w:rsid w:val="00ED598D"/>
    <w:rsid w:val="00ED5B7D"/>
    <w:rsid w:val="00ED77C7"/>
    <w:rsid w:val="00EE0D86"/>
    <w:rsid w:val="00EE1300"/>
    <w:rsid w:val="00EF0C0E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3C13"/>
    <w:rsid w:val="00F277C5"/>
    <w:rsid w:val="00F30BC6"/>
    <w:rsid w:val="00F30CDB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367D"/>
    <w:rsid w:val="00FD6D96"/>
    <w:rsid w:val="00FD715B"/>
    <w:rsid w:val="00FD7443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FA4F-F42D-4EBE-AE42-6096905F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2024-02-06T05:07:00Z</cp:lastPrinted>
  <dcterms:created xsi:type="dcterms:W3CDTF">2022-09-12T03:47:00Z</dcterms:created>
  <dcterms:modified xsi:type="dcterms:W3CDTF">2024-03-26T10:03:00Z</dcterms:modified>
</cp:coreProperties>
</file>